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D8" w:rsidRDefault="001E4BD8" w:rsidP="001E4BD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14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1E4BD8" w:rsidRDefault="001E4BD8" w:rsidP="001E4BD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1E4BD8" w:rsidRDefault="001E4BD8" w:rsidP="001E4BD8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B302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30232" w:rsidRPr="00B30232" w:rsidRDefault="00B30232" w:rsidP="00B30232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30232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Дитячий 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майданчик</w:t>
      </w:r>
      <w:proofErr w:type="spellEnd"/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Фантазія</w:t>
      </w:r>
      <w:proofErr w:type="spellEnd"/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» на 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території</w:t>
      </w:r>
      <w:proofErr w:type="spellEnd"/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сіл</w:t>
      </w:r>
      <w:proofErr w:type="spellEnd"/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Держанівка</w:t>
      </w:r>
      <w:proofErr w:type="spellEnd"/>
      <w:r w:rsidRPr="00B3023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Pr="00B30232">
        <w:rPr>
          <w:rFonts w:ascii="Times New Roman" w:eastAsia="Calibri" w:hAnsi="Times New Roman" w:cs="Times New Roman"/>
          <w:b/>
          <w:sz w:val="28"/>
          <w:szCs w:val="28"/>
        </w:rPr>
        <w:t>Антонівка</w:t>
      </w:r>
      <w:proofErr w:type="spellEnd"/>
      <w:r w:rsidRPr="00B30232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B30232" w:rsidRPr="00B30232" w:rsidRDefault="00B30232" w:rsidP="00B30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Default="00B30232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B30232" w:rsidRPr="00B30232" w:rsidRDefault="00B30232" w:rsidP="00B30232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</w:t>
      </w:r>
    </w:p>
    <w:p w:rsidR="00B30232" w:rsidRPr="00B30232" w:rsidRDefault="00B30232" w:rsidP="00B30232">
      <w:p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</w:t>
      </w:r>
      <w:r w:rsidRPr="00B30232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Дитячий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майданчик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Фантазія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» на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території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сіл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Держанівка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Антонівка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Держанівка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, 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с.Антонівка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Дунаєвецького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району Хмельницької області 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2. </w:t>
      </w: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Опис проекту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Перетворення в соціально-економічному житті, науково-технічній сфері в країні поставили ряд проблем, які потребують уваги з боку громадськості та органів місцевого самоврядування.. Серед них найбільш важлива – зміцнення та збереження здоров’я.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Найцінніше і найважливіше в нашому житті – це діти і їхнє здоров’я.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Дуже хочеться, щоб наші села були одними з найкращих куточків на землі. У великих містах  активно реалізуються програми будівництва дитячих ігрових майданчиків і дитячих садків. Хотілося  б, щоб і сільські діти не були обділені в цьому плані. Тому виникло бажання створити ігрові дитячі площадки на свіжому повітрі, під сонечком, куди може прийти кожна дитина і провести свій вільний час. Адже по статистиці  діти  частіше  своє дозвілля  проводять  біля телевізора і комп'ютера. Комп'ютерні ігри і Інтернет захоплюють їх  більше, ніж прогулянки, рухливі і спортивно-масові ігри на свіжому повітрі.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 кожен батько чи мати може дозволити відпочинок в оздоровчих закладах з маленькими дітьми.  А майданчик буде місцевим острівцем  дитячого відпочинку, веселощів і сміху, туди буде доступно прийти кожному жителю села.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ind w:left="42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3. Інформація стосовно доступності (результатів) проекту для мешканців </w:t>
      </w:r>
      <w:proofErr w:type="spellStart"/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Дунаєвецької</w:t>
      </w:r>
      <w:proofErr w:type="spellEnd"/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міської ради у разі його реалізації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Якщо даний 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, то ігровими майданчиками можуть користуватися всі жителі сіл 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Держанівка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Антонівка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тобто цікаво та корисно проводити час з своїми дітьми та онуками .</w:t>
      </w:r>
    </w:p>
    <w:p w:rsidR="00B30232" w:rsidRP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30232" w:rsidRPr="00B30232" w:rsidRDefault="00B30232" w:rsidP="00B30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Мета проекту :</w:t>
      </w:r>
      <w:r w:rsidRPr="00B30232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pl-PL"/>
        </w:rPr>
        <w:t xml:space="preserve"> 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>Створити дитяч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і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 xml:space="preserve"> майданчик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и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pl-PL" w:eastAsia="pl-PL"/>
        </w:rPr>
        <w:t xml:space="preserve"> для розвитку і зміцнення здоров’я дітей на свіжому повітрі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, для зміцнення їх організму</w:t>
      </w:r>
      <w:r w:rsidRPr="00B30232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pl-PL"/>
        </w:rPr>
        <w:t>, правильного фізичного розвитку, а також для розумного проведення дозвілля в колективі своїх однолітків.</w:t>
      </w:r>
    </w:p>
    <w:p w:rsidR="00B30232" w:rsidRPr="00B30232" w:rsidRDefault="00B30232" w:rsidP="00B30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12121"/>
          <w:sz w:val="24"/>
          <w:szCs w:val="24"/>
          <w:u w:val="single"/>
          <w:lang w:val="uk-UA" w:eastAsia="uk-UA"/>
        </w:rPr>
      </w:pPr>
      <w:r w:rsidRPr="00B30232">
        <w:rPr>
          <w:rFonts w:ascii="Times New Roman" w:eastAsia="Times New Roman" w:hAnsi="Times New Roman" w:cs="Times New Roman"/>
          <w:b/>
          <w:color w:val="212121"/>
          <w:sz w:val="24"/>
          <w:szCs w:val="24"/>
          <w:u w:val="single"/>
          <w:lang w:val="uk-UA" w:eastAsia="uk-UA"/>
        </w:rPr>
        <w:t>Актуальність проекту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 території 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Держанівського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старостинського</w:t>
      </w:r>
      <w:proofErr w:type="spellEnd"/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округу є  місця, на яких можна облаштувати майданчики,  де діти і молодь  могли б гратися  і спілкуватися, дихати свіжим повітрям, яскраво проводити свій вільний час.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результаті створення дитячого ігрового майданчика буде вирішено  ряд найважливіших завдань: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організація дозвілля дітей дошкільного та шкільного віку;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безпека  життя і здоров'я дітей; 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пропаганда здорового способу життя;</w:t>
      </w:r>
    </w:p>
    <w:p w:rsidR="00B30232" w:rsidRPr="00B30232" w:rsidRDefault="00B30232" w:rsidP="00B302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- організація дозвілля молоді.</w:t>
      </w:r>
    </w:p>
    <w:p w:rsidR="00B30232" w:rsidRPr="00B30232" w:rsidRDefault="00B30232" w:rsidP="00B30232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B30232" w:rsidRP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302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Результат </w:t>
      </w:r>
      <w:proofErr w:type="spellStart"/>
      <w:r w:rsidRPr="00B30232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виконання</w:t>
      </w:r>
      <w:proofErr w:type="spellEnd"/>
      <w:r w:rsidRPr="00B302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проекту</w:t>
      </w:r>
    </w:p>
    <w:p w:rsidR="00B30232" w:rsidRDefault="00B30232" w:rsidP="00B3023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Результатом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виконання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проекту буде:</w:t>
      </w:r>
    </w:p>
    <w:p w:rsidR="00B30232" w:rsidRPr="00B30232" w:rsidRDefault="00B30232" w:rsidP="00B30232">
      <w:pPr>
        <w:pStyle w:val="a4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покращення умов  відпочинку діте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й дошкільного та шкільного віку</w:t>
      </w: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зниження показників захворюваності дітей, пов’язаних з малорухливим способом життя;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організація дозвілля молоді, дорослого населення;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благоустрій сіл 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збільшиться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можливість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організації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30232">
        <w:rPr>
          <w:rFonts w:ascii="Times New Roman" w:eastAsia="Calibri" w:hAnsi="Times New Roman" w:cs="Times New Roman"/>
          <w:sz w:val="24"/>
          <w:szCs w:val="24"/>
        </w:rPr>
        <w:t>активного</w:t>
      </w:r>
      <w:proofErr w:type="gram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і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цікавого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sz w:val="24"/>
          <w:szCs w:val="24"/>
        </w:rPr>
        <w:t>дозвілля</w:t>
      </w:r>
      <w:proofErr w:type="spellEnd"/>
      <w:r w:rsidRPr="00B3023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згуртування та зацікавлення жителів громади у самоорганізації, створенні краси на території сіл;</w:t>
      </w:r>
    </w:p>
    <w:p w:rsidR="00B30232" w:rsidRPr="00B30232" w:rsidRDefault="00B30232" w:rsidP="00B30232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sz w:val="24"/>
          <w:szCs w:val="24"/>
          <w:lang w:val="uk-UA"/>
        </w:rPr>
        <w:t>створення ігрового майданчику.</w:t>
      </w: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30232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B30232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B30232" w:rsidRPr="00B30232" w:rsidRDefault="00B30232" w:rsidP="00B30232">
      <w:pPr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4"/>
          <w:lang w:eastAsia="ru-RU"/>
        </w:rPr>
      </w:pPr>
    </w:p>
    <w:tbl>
      <w:tblPr>
        <w:tblStyle w:val="TableNormal"/>
        <w:tblW w:w="9982" w:type="dxa"/>
        <w:tblInd w:w="91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 w:firstRow="1" w:lastRow="1" w:firstColumn="1" w:lastColumn="1" w:noHBand="0" w:noVBand="0"/>
      </w:tblPr>
      <w:tblGrid>
        <w:gridCol w:w="5446"/>
        <w:gridCol w:w="1275"/>
        <w:gridCol w:w="1560"/>
        <w:gridCol w:w="1701"/>
      </w:tblGrid>
      <w:tr w:rsidR="00B30232" w:rsidRPr="00B30232" w:rsidTr="0094027F">
        <w:trPr>
          <w:trHeight w:val="1170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  <w:lang w:val="uk-UA"/>
              </w:rPr>
              <w:t>орієнтовна вартість , грн..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1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за рахунок коштів проекту,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double" w:sz="2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ind w:left="278" w:right="2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власний внесок кошти , грн..</w:t>
            </w:r>
          </w:p>
        </w:tc>
      </w:tr>
      <w:tr w:rsidR="00B30232" w:rsidRPr="00B30232" w:rsidTr="0094027F">
        <w:trPr>
          <w:trHeight w:val="475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1.Оплата праці :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double" w:sz="2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91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Підготовка території під майданчики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</w:tr>
      <w:tr w:rsidR="00B30232" w:rsidRPr="00B30232" w:rsidTr="00B30232">
        <w:trPr>
          <w:trHeight w:val="117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Плата за встановлення елементів майданчика 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цементу 10 м. (25 кг) – 79,00 грн.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піску </w:t>
            </w:r>
          </w:p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щебеню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790,00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1500,00</w:t>
            </w:r>
          </w:p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  <w:p w:rsidR="00B30232" w:rsidRPr="00B30232" w:rsidRDefault="00B30232" w:rsidP="00B30232">
            <w:pPr>
              <w:pStyle w:val="a3"/>
              <w:rPr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2000,00</w:t>
            </w:r>
          </w:p>
        </w:tc>
      </w:tr>
      <w:tr w:rsidR="00B30232" w:rsidRPr="00B30232" w:rsidTr="0094027F">
        <w:trPr>
          <w:trHeight w:val="287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8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ІІ.Обладнання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ind w:left="1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75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Качеля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двойна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«Комфорт» з доставкою 2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  <w:shd w:val="clear" w:color="auto" w:fill="auto"/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14550,00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307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Карусель з доставкою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2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93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Гірка .2шт.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238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ІІІ. Придбання матеріалів для виготовлення подвійного турніка;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4" w:space="0" w:color="auto"/>
              <w:right w:val="single" w:sz="6" w:space="0" w:color="181818"/>
            </w:tcBorders>
          </w:tcPr>
          <w:p w:rsidR="00B30232" w:rsidRPr="00B30232" w:rsidRDefault="00B30232" w:rsidP="00B30232">
            <w:pPr>
              <w:spacing w:before="14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0232" w:rsidRPr="00B30232" w:rsidTr="0094027F">
        <w:trPr>
          <w:trHeight w:val="34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Придбання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металу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Труба 57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18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метрів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х87,30 грн.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Труба 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метрів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 33,10 грн.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Електроди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2,5 кг.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Круг 125х1,2.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 шт. х 11,10 грн.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>Зварювальні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1571,40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153,10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111,00 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1571,4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153,10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111,00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4000,00</w:t>
            </w:r>
          </w:p>
        </w:tc>
      </w:tr>
      <w:tr w:rsidR="00B30232" w:rsidRPr="00B30232" w:rsidTr="0094027F">
        <w:trPr>
          <w:trHeight w:val="340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Придбання матеріалів для гойдалок – балансир: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труба 25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 метрів х 41,70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труба 15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 метрів х 26,60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Оплата праці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250,20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159,60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250,20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159,60</w:t>
            </w:r>
          </w:p>
          <w:p w:rsidR="00B30232" w:rsidRPr="00B30232" w:rsidRDefault="00B30232" w:rsidP="00B30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3000,00</w:t>
            </w:r>
          </w:p>
        </w:tc>
      </w:tr>
      <w:tr w:rsidR="00B30232" w:rsidRPr="00B30232" w:rsidTr="00B30232">
        <w:trPr>
          <w:trHeight w:val="1480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матеріалів для виготовлення урн для сміття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лист 1,5мм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розмір 1х2 м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Оплата за виготовлення 2 урн для сміття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538,00</w:t>
            </w: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538,00</w:t>
            </w: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single" w:sz="4" w:space="0" w:color="auto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</w:tr>
      <w:tr w:rsidR="00B30232" w:rsidRPr="00B30232" w:rsidTr="00B30232">
        <w:trPr>
          <w:trHeight w:val="1176"/>
        </w:trPr>
        <w:tc>
          <w:tcPr>
            <w:tcW w:w="5446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IV</w:t>
            </w:r>
            <w:r w:rsidRPr="00B30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Встановлення 3 лавок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матеріалів  для лавок 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брус 5х7</w:t>
            </w:r>
          </w:p>
          <w:p w:rsidR="00B30232" w:rsidRPr="00B30232" w:rsidRDefault="00B30232" w:rsidP="00B30232">
            <w:pPr>
              <w:spacing w:line="29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 шт.-48,00 грн.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B30232" w:rsidRPr="00B30232" w:rsidRDefault="00B30232" w:rsidP="00B30232">
            <w:pPr>
              <w:spacing w:line="307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181818"/>
              <w:bottom w:val="single" w:sz="6" w:space="0" w:color="181818"/>
              <w:right w:val="single" w:sz="6" w:space="0" w:color="181818"/>
            </w:tcBorders>
          </w:tcPr>
          <w:p w:rsidR="00B30232" w:rsidRPr="00B30232" w:rsidRDefault="00B30232" w:rsidP="00B302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</w:tr>
      <w:tr w:rsidR="00B30232" w:rsidRPr="00B30232" w:rsidTr="0094027F">
        <w:trPr>
          <w:trHeight w:val="558"/>
        </w:trPr>
        <w:tc>
          <w:tcPr>
            <w:tcW w:w="5446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spacing w:line="312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3023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сього </w:t>
            </w:r>
          </w:p>
        </w:tc>
        <w:tc>
          <w:tcPr>
            <w:tcW w:w="1275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66453,90</w:t>
            </w:r>
          </w:p>
        </w:tc>
        <w:tc>
          <w:tcPr>
            <w:tcW w:w="1560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49953,90</w:t>
            </w:r>
          </w:p>
        </w:tc>
        <w:tc>
          <w:tcPr>
            <w:tcW w:w="1701" w:type="dxa"/>
            <w:tcBorders>
              <w:top w:val="single" w:sz="6" w:space="0" w:color="181818"/>
              <w:left w:val="single" w:sz="6" w:space="0" w:color="181818"/>
              <w:bottom w:val="single" w:sz="6" w:space="0" w:color="181818"/>
              <w:right w:val="single" w:sz="6" w:space="0" w:color="181818"/>
            </w:tcBorders>
            <w:hideMark/>
          </w:tcPr>
          <w:p w:rsidR="00B30232" w:rsidRPr="00B30232" w:rsidRDefault="00B30232" w:rsidP="00B30232">
            <w:pPr>
              <w:pStyle w:val="a3"/>
              <w:rPr>
                <w:rFonts w:ascii="Times New Roman" w:hAnsi="Times New Roman" w:cs="Times New Roman"/>
                <w:b/>
                <w:lang w:val="uk-UA"/>
              </w:rPr>
            </w:pPr>
            <w:r w:rsidRPr="00B30232">
              <w:rPr>
                <w:rFonts w:ascii="Times New Roman" w:hAnsi="Times New Roman" w:cs="Times New Roman"/>
                <w:b/>
                <w:lang w:val="uk-UA"/>
              </w:rPr>
              <w:t>16500,00</w:t>
            </w:r>
          </w:p>
        </w:tc>
      </w:tr>
    </w:tbl>
    <w:p w:rsidR="00B30232" w:rsidRPr="00B30232" w:rsidRDefault="00B30232" w:rsidP="00B302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30232" w:rsidRPr="00B30232" w:rsidRDefault="00B30232" w:rsidP="00B3023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023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Автор проекту</w:t>
      </w:r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Осецька</w:t>
      </w:r>
      <w:proofErr w:type="spellEnd"/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Валентина </w:t>
      </w:r>
      <w:proofErr w:type="spellStart"/>
      <w:r w:rsidRPr="00B302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Станіславівна</w:t>
      </w:r>
      <w:proofErr w:type="spellEnd"/>
    </w:p>
    <w:p w:rsidR="00B30232" w:rsidRPr="00B30232" w:rsidRDefault="00B30232" w:rsidP="00B30232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F7358C" w:rsidRPr="00843B84" w:rsidRDefault="00F7358C" w:rsidP="00B30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2187E"/>
    <w:multiLevelType w:val="multilevel"/>
    <w:tmpl w:val="A5F65F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44D43F41"/>
    <w:multiLevelType w:val="hybridMultilevel"/>
    <w:tmpl w:val="10201EE4"/>
    <w:lvl w:ilvl="0" w:tplc="A76677CA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1E4BD8"/>
    <w:rsid w:val="0057012E"/>
    <w:rsid w:val="006D2C13"/>
    <w:rsid w:val="00843B84"/>
    <w:rsid w:val="008F18E7"/>
    <w:rsid w:val="00927731"/>
    <w:rsid w:val="00B1263B"/>
    <w:rsid w:val="00B30232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B302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302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02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B302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3023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3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2019-06-13T08:04:00Z</dcterms:modified>
</cp:coreProperties>
</file>